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506" w:rsidRPr="00B658C5" w:rsidRDefault="00897506" w:rsidP="00897506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658C5">
        <w:rPr>
          <w:rFonts w:ascii="Times New Roman" w:hAnsi="Times New Roman" w:cs="Times New Roman"/>
          <w:b/>
          <w:sz w:val="24"/>
          <w:szCs w:val="24"/>
        </w:rPr>
        <w:t>Технические требования Y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U</w:t>
      </w:r>
      <w:r w:rsidRPr="00B658C5">
        <w:rPr>
          <w:rFonts w:ascii="Times New Roman" w:hAnsi="Times New Roman" w:cs="Times New Roman"/>
          <w:b/>
          <w:sz w:val="24"/>
          <w:szCs w:val="24"/>
        </w:rPr>
        <w:t>RIEV OPEN</w:t>
      </w:r>
    </w:p>
    <w:p w:rsidR="00897506" w:rsidRPr="00B658C5" w:rsidRDefault="00897506" w:rsidP="008975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58C5">
        <w:rPr>
          <w:rFonts w:ascii="Times New Roman" w:hAnsi="Times New Roman" w:cs="Times New Roman"/>
          <w:b/>
          <w:sz w:val="24"/>
          <w:szCs w:val="24"/>
        </w:rPr>
        <w:t>А класс</w:t>
      </w:r>
    </w:p>
    <w:p w:rsidR="00897506" w:rsidRDefault="00897506" w:rsidP="007562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Юный фигурист </w:t>
      </w:r>
      <w:r w:rsidRPr="00B658C5">
        <w:rPr>
          <w:rFonts w:ascii="Times New Roman" w:eastAsia="Calibri" w:hAnsi="Times New Roman" w:cs="Times New Roman"/>
          <w:b/>
          <w:sz w:val="24"/>
          <w:szCs w:val="24"/>
        </w:rPr>
        <w:t>1 год занятия</w:t>
      </w:r>
    </w:p>
    <w:p w:rsidR="00897506" w:rsidRPr="00B658C5" w:rsidRDefault="00897506" w:rsidP="0075624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2010-2011 г.р.</w:t>
      </w:r>
      <w:r w:rsidR="00756246">
        <w:rPr>
          <w:rFonts w:ascii="Times New Roman" w:eastAsia="Calibri" w:hAnsi="Times New Roman" w:cs="Times New Roman"/>
          <w:b/>
          <w:sz w:val="24"/>
          <w:szCs w:val="24"/>
        </w:rPr>
        <w:t xml:space="preserve"> и младше</w:t>
      </w:r>
    </w:p>
    <w:p w:rsidR="00897506" w:rsidRDefault="00897506" w:rsidP="007562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E46B42">
        <w:rPr>
          <w:rFonts w:ascii="Times New Roman" w:eastAsia="Calibri" w:hAnsi="Times New Roman" w:cs="Times New Roman"/>
          <w:b/>
          <w:sz w:val="24"/>
          <w:szCs w:val="24"/>
        </w:rPr>
        <w:t>08</w:t>
      </w:r>
      <w:r w:rsidR="00756246">
        <w:rPr>
          <w:rFonts w:ascii="Times New Roman" w:eastAsia="Calibri" w:hAnsi="Times New Roman" w:cs="Times New Roman"/>
          <w:b/>
          <w:sz w:val="24"/>
          <w:szCs w:val="24"/>
        </w:rPr>
        <w:t xml:space="preserve"> – 200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9 </w:t>
      </w:r>
      <w:r w:rsidRPr="00B658C5">
        <w:rPr>
          <w:rFonts w:ascii="Times New Roman" w:eastAsia="Calibri" w:hAnsi="Times New Roman" w:cs="Times New Roman"/>
          <w:b/>
          <w:sz w:val="24"/>
          <w:szCs w:val="24"/>
        </w:rPr>
        <w:t>г.р.</w:t>
      </w:r>
    </w:p>
    <w:p w:rsidR="00897506" w:rsidRPr="00B658C5" w:rsidRDefault="00897506" w:rsidP="008975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7506" w:rsidRPr="00B658C5" w:rsidRDefault="00897506" w:rsidP="0089750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Программа 1 мин. 10 сек +/- 5 сек</w:t>
      </w: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Для новичков, которые прозанимались один год фигурным катанием, независимо от возраста, соревнования будут проходить по произвольному катанию с включением следующих элементов.</w:t>
      </w: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Кувшинчики вперед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Кувшинчики назад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Цапля на правой ноге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Цапля на левой ноге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Скольжение «ВОЛНА»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Скольжение «ЕЛОЧКА»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 xml:space="preserve">«САНОЧКИ» (в виде усложнения разрешается выпрыгивание </w:t>
      </w:r>
      <w:proofErr w:type="gramStart"/>
      <w:r w:rsidRPr="00B658C5">
        <w:rPr>
          <w:rFonts w:ascii="Times New Roman" w:eastAsia="Calibri" w:hAnsi="Times New Roman" w:cs="Times New Roman"/>
          <w:sz w:val="24"/>
          <w:szCs w:val="24"/>
        </w:rPr>
        <w:t>вверх</w:t>
      </w:r>
      <w:proofErr w:type="gramEnd"/>
      <w:r w:rsidRPr="00B658C5">
        <w:rPr>
          <w:rFonts w:ascii="Times New Roman" w:eastAsia="Calibri" w:hAnsi="Times New Roman" w:cs="Times New Roman"/>
          <w:sz w:val="24"/>
          <w:szCs w:val="24"/>
        </w:rPr>
        <w:t xml:space="preserve"> что будет оценено судьями)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«ЗМЕЙКА» вперед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«КОЗЛИК»</w:t>
      </w:r>
    </w:p>
    <w:p w:rsidR="00897506" w:rsidRPr="00B658C5" w:rsidRDefault="00897506" w:rsidP="00897506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 xml:space="preserve">Вращение на двух ногах (вращение на одной ноге будет оцениваться только в </w:t>
      </w:r>
      <w:r w:rsidRPr="00B658C5">
        <w:rPr>
          <w:rFonts w:ascii="Times New Roman" w:eastAsia="Calibri" w:hAnsi="Times New Roman" w:cs="Times New Roman"/>
          <w:sz w:val="24"/>
          <w:szCs w:val="24"/>
          <w:lang w:val="en-US"/>
        </w:rPr>
        <w:t>GOE</w:t>
      </w:r>
      <w:r w:rsidRPr="00B658C5">
        <w:rPr>
          <w:rFonts w:ascii="Times New Roman" w:eastAsia="Calibri" w:hAnsi="Times New Roman" w:cs="Times New Roman"/>
          <w:sz w:val="24"/>
          <w:szCs w:val="24"/>
        </w:rPr>
        <w:t>)</w:t>
      </w: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658C5">
        <w:rPr>
          <w:rFonts w:ascii="Times New Roman" w:eastAsia="Calibri" w:hAnsi="Times New Roman" w:cs="Times New Roman"/>
          <w:b/>
          <w:sz w:val="24"/>
          <w:szCs w:val="24"/>
        </w:rPr>
        <w:t>ТАБЛИЦА СТОИМОСТИ ЭЛЕМЕНТОВ</w:t>
      </w: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0" w:type="auto"/>
        <w:tblInd w:w="137" w:type="dxa"/>
        <w:tblLook w:val="04A0" w:firstRow="1" w:lastRow="0" w:firstColumn="1" w:lastColumn="0" w:noHBand="0" w:noVBand="1"/>
      </w:tblPr>
      <w:tblGrid>
        <w:gridCol w:w="1473"/>
        <w:gridCol w:w="1065"/>
        <w:gridCol w:w="1593"/>
        <w:gridCol w:w="697"/>
        <w:gridCol w:w="697"/>
        <w:gridCol w:w="697"/>
        <w:gridCol w:w="884"/>
        <w:gridCol w:w="776"/>
        <w:gridCol w:w="776"/>
        <w:gridCol w:w="776"/>
      </w:tblGrid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Элемент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Element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аббревиатура</w:t>
            </w: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BASE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+3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Кувшин</w:t>
            </w:r>
            <w:proofErr w:type="gram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Pitcher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Кувшин Н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Pitcher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Цапля </w:t>
            </w:r>
            <w:proofErr w:type="gram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Heron R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Цапля Л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Heron L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ВОЛНА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Wave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ЕЛОЧКА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Spruce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САНОЧКИ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Sled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ЗМЕЙКА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Snake B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КОЗЛИК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Goat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0</w:t>
            </w: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+0,1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Вращение</w:t>
            </w: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Spin</w:t>
            </w: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-0,4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+0,5</w:t>
            </w:r>
          </w:p>
        </w:tc>
      </w:tr>
      <w:tr w:rsidR="00897506" w:rsidRPr="00B658C5" w:rsidTr="007115D8">
        <w:tc>
          <w:tcPr>
            <w:tcW w:w="127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5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897506" w:rsidRPr="00B658C5" w:rsidRDefault="00897506" w:rsidP="007115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Элементы должны исполняться подряд в одной связке. Порядок исполнения произволен</w:t>
      </w:r>
    </w:p>
    <w:p w:rsidR="00897506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 xml:space="preserve">Судьи оценивают только технические элементы. Компоненты не оцениваются. Никакие другие элементы в программе оцениваться не </w:t>
      </w:r>
      <w:proofErr w:type="gramStart"/>
      <w:r w:rsidRPr="00B658C5">
        <w:rPr>
          <w:rFonts w:ascii="Times New Roman" w:eastAsia="Calibri" w:hAnsi="Times New Roman" w:cs="Times New Roman"/>
          <w:sz w:val="24"/>
          <w:szCs w:val="24"/>
        </w:rPr>
        <w:t>будут</w:t>
      </w:r>
      <w:proofErr w:type="gramEnd"/>
      <w:r w:rsidRPr="00B658C5">
        <w:rPr>
          <w:rFonts w:ascii="Times New Roman" w:eastAsia="Calibri" w:hAnsi="Times New Roman" w:cs="Times New Roman"/>
          <w:sz w:val="24"/>
          <w:szCs w:val="24"/>
        </w:rPr>
        <w:t xml:space="preserve"> и будут являться связующими элементами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Порядок выполнения элементов произвольный.</w:t>
      </w: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FF58B7" w:rsidRDefault="00897506" w:rsidP="00897506">
      <w:pPr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FF58B7" w:rsidRDefault="00897506" w:rsidP="00897506">
      <w:pPr>
        <w:rPr>
          <w:rFonts w:ascii="Times New Roman" w:hAnsi="Times New Roman" w:cs="Times New Roman"/>
          <w:sz w:val="24"/>
          <w:szCs w:val="24"/>
        </w:rPr>
      </w:pPr>
    </w:p>
    <w:p w:rsidR="00897506" w:rsidRDefault="00897506" w:rsidP="008975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97506" w:rsidRDefault="00897506" w:rsidP="007562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Юный фигурист    2-й год занятия</w:t>
      </w:r>
    </w:p>
    <w:p w:rsidR="00897506" w:rsidRPr="00B658C5" w:rsidRDefault="00897506" w:rsidP="0075624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2010-2011 г.р.</w:t>
      </w:r>
      <w:r w:rsidR="00756246">
        <w:rPr>
          <w:rFonts w:ascii="Times New Roman" w:eastAsia="Calibri" w:hAnsi="Times New Roman" w:cs="Times New Roman"/>
          <w:b/>
          <w:sz w:val="24"/>
          <w:szCs w:val="24"/>
        </w:rPr>
        <w:t xml:space="preserve"> и младше</w:t>
      </w:r>
    </w:p>
    <w:p w:rsidR="00897506" w:rsidRDefault="00897506" w:rsidP="007562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E46B42">
        <w:rPr>
          <w:rFonts w:ascii="Times New Roman" w:eastAsia="Calibri" w:hAnsi="Times New Roman" w:cs="Times New Roman"/>
          <w:b/>
          <w:sz w:val="24"/>
          <w:szCs w:val="24"/>
        </w:rPr>
        <w:t>08</w:t>
      </w:r>
      <w:r w:rsidR="00756246">
        <w:rPr>
          <w:rFonts w:ascii="Times New Roman" w:eastAsia="Calibri" w:hAnsi="Times New Roman" w:cs="Times New Roman"/>
          <w:b/>
          <w:sz w:val="24"/>
          <w:szCs w:val="24"/>
        </w:rPr>
        <w:t xml:space="preserve"> – 200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9 </w:t>
      </w:r>
      <w:r w:rsidRPr="00B658C5">
        <w:rPr>
          <w:rFonts w:ascii="Times New Roman" w:eastAsia="Calibri" w:hAnsi="Times New Roman" w:cs="Times New Roman"/>
          <w:b/>
          <w:sz w:val="24"/>
          <w:szCs w:val="24"/>
        </w:rPr>
        <w:t>г.р.</w:t>
      </w:r>
    </w:p>
    <w:p w:rsidR="00897506" w:rsidRPr="00B658C5" w:rsidRDefault="00897506" w:rsidP="008975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97506" w:rsidRPr="00897506" w:rsidRDefault="00897506" w:rsidP="008975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658C5">
        <w:rPr>
          <w:rFonts w:ascii="Times New Roman" w:eastAsia="Calibri" w:hAnsi="Times New Roman" w:cs="Times New Roman"/>
          <w:sz w:val="24"/>
          <w:szCs w:val="24"/>
        </w:rPr>
        <w:t>Программа 1 мин. 20 сек +/- 5 сек</w:t>
      </w: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Для новичков, которые прозанимались два года фигурным катанием, независимо от возраста, соревнования будут проходить по произвольному катанию с включением следующих элементов.</w:t>
      </w:r>
    </w:p>
    <w:p w:rsidR="00897506" w:rsidRPr="00B658C5" w:rsidRDefault="00897506" w:rsidP="008975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Вальсовый шаг (тройка) в разные стороны или бесконечная тройка на разных ребрах</w:t>
      </w:r>
    </w:p>
    <w:p w:rsidR="00897506" w:rsidRPr="00B658C5" w:rsidRDefault="00897506" w:rsidP="0089750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Скольжение «Пистолетик + ласточка» в одном элементе.</w:t>
      </w:r>
    </w:p>
    <w:p w:rsidR="00897506" w:rsidRPr="00B658C5" w:rsidRDefault="00897506" w:rsidP="0089750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Перекидной прыжок</w:t>
      </w:r>
    </w:p>
    <w:p w:rsidR="00897506" w:rsidRPr="00B658C5" w:rsidRDefault="00897506" w:rsidP="0089750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Прыжок Сальков и</w:t>
      </w:r>
      <w:r w:rsidRPr="00B658C5">
        <w:rPr>
          <w:rFonts w:ascii="Times New Roman" w:eastAsia="Calibri" w:hAnsi="Times New Roman" w:cs="Times New Roman"/>
          <w:sz w:val="24"/>
          <w:szCs w:val="24"/>
        </w:rPr>
        <w:t xml:space="preserve"> Тулуп в 1 оборот</w:t>
      </w:r>
    </w:p>
    <w:p w:rsidR="00897506" w:rsidRPr="00B658C5" w:rsidRDefault="00897506" w:rsidP="0089750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Любое одно сольное вращение на одной ноге с не менее чем 3 оборота</w:t>
      </w:r>
    </w:p>
    <w:p w:rsidR="00897506" w:rsidRPr="00B658C5" w:rsidRDefault="00897506" w:rsidP="00897506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658C5">
        <w:rPr>
          <w:rFonts w:ascii="Times New Roman" w:eastAsia="Calibri" w:hAnsi="Times New Roman" w:cs="Times New Roman"/>
          <w:b/>
          <w:sz w:val="24"/>
          <w:szCs w:val="24"/>
        </w:rPr>
        <w:t>ТАБЛИЦА СТОИМОСТИ ЭЛЕМЕНТОВ</w:t>
      </w:r>
    </w:p>
    <w:p w:rsidR="00897506" w:rsidRPr="00B658C5" w:rsidRDefault="00897506" w:rsidP="00897506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956"/>
        <w:gridCol w:w="1276"/>
        <w:gridCol w:w="1417"/>
        <w:gridCol w:w="851"/>
        <w:gridCol w:w="709"/>
        <w:gridCol w:w="697"/>
        <w:gridCol w:w="742"/>
        <w:gridCol w:w="642"/>
        <w:gridCol w:w="643"/>
        <w:gridCol w:w="643"/>
      </w:tblGrid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Элемент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Element</w:t>
            </w: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аббревиатура</w:t>
            </w: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BASE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+3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Вальсо</w:t>
            </w:r>
            <w:proofErr w:type="spellEnd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в</w:t>
            </w:r>
            <w:proofErr w:type="spell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ый</w:t>
            </w:r>
            <w:proofErr w:type="spellEnd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шаг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Waltz Step</w:t>
            </w: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WSt</w:t>
            </w:r>
            <w:proofErr w:type="spellEnd"/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+0,6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Пистолетик</w:t>
            </w:r>
            <w:proofErr w:type="spellEnd"/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PL</w:t>
            </w: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+0,3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Ласточка</w:t>
            </w:r>
            <w:proofErr w:type="spellEnd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 вперед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Ласточка</w:t>
            </w:r>
            <w:proofErr w:type="spellEnd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 назад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Флажок</w:t>
            </w:r>
            <w:proofErr w:type="spellEnd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Перекидной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</w:t>
            </w: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0,4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+0,6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Сальхов (Тулуп)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spell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Salchow</w:t>
            </w:r>
            <w:proofErr w:type="spellEnd"/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Toeloop</w:t>
            </w:r>
            <w:proofErr w:type="spellEnd"/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</w:t>
            </w: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1Т )</w:t>
            </w: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-0,2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-0,1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0,4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+0,4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+0,6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97506" w:rsidRPr="00B658C5" w:rsidTr="007115D8">
        <w:tc>
          <w:tcPr>
            <w:tcW w:w="9576" w:type="dxa"/>
            <w:gridSpan w:val="10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Продемонстрировать одно из 4-х видов вращения: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Вращение винт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Upright</w:t>
            </w: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Spin</w:t>
            </w: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USp</w:t>
            </w:r>
            <w:proofErr w:type="spellEnd"/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-0,6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+0,5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+1,0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+1,5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Вращение </w:t>
            </w:r>
            <w:proofErr w:type="spell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заклон</w:t>
            </w:r>
            <w:proofErr w:type="spellEnd"/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Laybak</w:t>
            </w:r>
            <w:proofErr w:type="spellEnd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Spin</w:t>
            </w: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LSpB</w:t>
            </w:r>
            <w:proofErr w:type="spellEnd"/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-0,6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+0,5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+1,0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+1,5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Вращение </w:t>
            </w:r>
            <w:proofErr w:type="spellStart"/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либела</w:t>
            </w:r>
            <w:proofErr w:type="spellEnd"/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Camel Spin</w:t>
            </w: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CSpB</w:t>
            </w:r>
            <w:proofErr w:type="spellEnd"/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-0,6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1,1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+0,5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+1,0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+1,5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Вращение волчок </w:t>
            </w: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Sit Spin</w:t>
            </w: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658C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SSpB</w:t>
            </w:r>
            <w:proofErr w:type="spellEnd"/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-0,9</w:t>
            </w: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-0,6</w:t>
            </w: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1,1</w:t>
            </w: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+0,5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+1,0</w:t>
            </w: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58C5">
              <w:rPr>
                <w:rFonts w:ascii="Times New Roman" w:eastAsia="Calibri" w:hAnsi="Times New Roman" w:cs="Times New Roman"/>
                <w:sz w:val="24"/>
                <w:szCs w:val="24"/>
              </w:rPr>
              <w:t>+1,5</w:t>
            </w:r>
          </w:p>
        </w:tc>
      </w:tr>
      <w:tr w:rsidR="00897506" w:rsidRPr="00B658C5" w:rsidTr="007115D8">
        <w:tc>
          <w:tcPr>
            <w:tcW w:w="195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7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2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897506" w:rsidRPr="00B658C5" w:rsidRDefault="00897506" w:rsidP="007115D8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97506" w:rsidRPr="00B658C5" w:rsidRDefault="00897506" w:rsidP="0089750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897506" w:rsidRPr="00B658C5" w:rsidRDefault="00897506" w:rsidP="00897506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t>Элементы должны исполняться подряд в одной связке. Порядок исполнения произволен.</w:t>
      </w:r>
    </w:p>
    <w:p w:rsidR="00897506" w:rsidRPr="00B658C5" w:rsidRDefault="00897506" w:rsidP="00897506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658C5">
        <w:rPr>
          <w:rFonts w:ascii="Times New Roman" w:eastAsia="Calibri" w:hAnsi="Times New Roman" w:cs="Times New Roman"/>
          <w:sz w:val="24"/>
          <w:szCs w:val="24"/>
        </w:rPr>
        <w:t>В элементе «пистолетик – ласточка» необходимо выполнить сначала «пистолетик», а потом «ласточка».</w:t>
      </w:r>
      <w:proofErr w:type="gramEnd"/>
    </w:p>
    <w:p w:rsidR="00897506" w:rsidRPr="00B658C5" w:rsidRDefault="00897506" w:rsidP="00897506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58C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Судьи оцениваю только технические элементы. Компоненты не оцениваются. Никакие другие элементы в программе оцениваться не </w:t>
      </w:r>
      <w:proofErr w:type="gramStart"/>
      <w:r w:rsidRPr="00B658C5">
        <w:rPr>
          <w:rFonts w:ascii="Times New Roman" w:eastAsia="Calibri" w:hAnsi="Times New Roman" w:cs="Times New Roman"/>
          <w:sz w:val="24"/>
          <w:szCs w:val="24"/>
        </w:rPr>
        <w:t>будут</w:t>
      </w:r>
      <w:proofErr w:type="gramEnd"/>
      <w:r w:rsidRPr="00B658C5">
        <w:rPr>
          <w:rFonts w:ascii="Times New Roman" w:eastAsia="Calibri" w:hAnsi="Times New Roman" w:cs="Times New Roman"/>
          <w:sz w:val="24"/>
          <w:szCs w:val="24"/>
        </w:rPr>
        <w:t xml:space="preserve"> и будут являться связующими элементами. Как связующий элемент необходимо продемонстрировать перебежки вперед и перебежки назад.</w:t>
      </w:r>
    </w:p>
    <w:p w:rsidR="00897506" w:rsidRPr="00FF58B7" w:rsidRDefault="00897506" w:rsidP="0089750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Порядок выполнения элементов произвольный.</w:t>
      </w:r>
    </w:p>
    <w:p w:rsidR="00BA4180" w:rsidRDefault="00756246"/>
    <w:sectPr w:rsidR="00BA4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7D"/>
    <w:multiLevelType w:val="hybridMultilevel"/>
    <w:tmpl w:val="6A7C8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B4A24"/>
    <w:multiLevelType w:val="hybridMultilevel"/>
    <w:tmpl w:val="6A7C8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506"/>
    <w:rsid w:val="00756246"/>
    <w:rsid w:val="00897506"/>
    <w:rsid w:val="00991191"/>
    <w:rsid w:val="00B801DD"/>
    <w:rsid w:val="00DE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897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97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897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97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3</cp:revision>
  <dcterms:created xsi:type="dcterms:W3CDTF">2017-04-01T16:05:00Z</dcterms:created>
  <dcterms:modified xsi:type="dcterms:W3CDTF">2017-04-02T08:58:00Z</dcterms:modified>
</cp:coreProperties>
</file>